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FD" w:rsidRPr="001D47FD" w:rsidRDefault="001D47FD" w:rsidP="001D47FD">
      <w:pPr>
        <w:pStyle w:val="Default"/>
        <w:jc w:val="center"/>
        <w:rPr>
          <w:rFonts w:ascii="Open Sans" w:hAnsi="Open Sans"/>
          <w:b/>
          <w:bCs/>
          <w:color w:val="006600"/>
          <w:sz w:val="26"/>
          <w:szCs w:val="26"/>
        </w:rPr>
      </w:pPr>
      <w:r w:rsidRPr="001D47FD">
        <w:rPr>
          <w:rFonts w:ascii="Open Sans" w:hAnsi="Open Sans"/>
          <w:b/>
          <w:bCs/>
          <w:color w:val="006600"/>
          <w:sz w:val="26"/>
          <w:szCs w:val="26"/>
        </w:rPr>
        <w:t>ŰRLAP EGYÉB BEADVÁNY BENYÚJTÁSÁHOZ</w:t>
      </w:r>
    </w:p>
    <w:p w:rsidR="001D47FD" w:rsidRDefault="001D47FD" w:rsidP="001D47FD">
      <w:pPr>
        <w:pStyle w:val="Default"/>
        <w:jc w:val="center"/>
        <w:rPr>
          <w:rFonts w:ascii="Open Sans" w:hAnsi="Open Sans"/>
          <w:b/>
          <w:bCs/>
          <w:color w:val="006600"/>
          <w:sz w:val="26"/>
          <w:szCs w:val="26"/>
        </w:rPr>
      </w:pPr>
      <w:r w:rsidRPr="001D47FD">
        <w:rPr>
          <w:rFonts w:ascii="Open Sans" w:hAnsi="Open Sans"/>
          <w:b/>
          <w:bCs/>
          <w:color w:val="006600"/>
          <w:sz w:val="26"/>
          <w:szCs w:val="26"/>
        </w:rPr>
        <w:t>2020. ÁPRILIS 1. NAPJÁN FOLYAMATBAN VOLT KÖZIGAZGATÁSI VAGY MUNKAÜGYI NEMPERES ELJÁRÁSBAN</w:t>
      </w:r>
    </w:p>
    <w:p w:rsidR="00875084" w:rsidRDefault="009343FE" w:rsidP="001D47FD">
      <w:pPr>
        <w:pStyle w:val="Default"/>
        <w:jc w:val="center"/>
        <w:rPr>
          <w:rFonts w:ascii="Open Sans" w:hAnsi="Open Sans"/>
          <w:b/>
          <w:color w:val="006600"/>
          <w:sz w:val="26"/>
          <w:szCs w:val="26"/>
        </w:rPr>
      </w:pPr>
      <w:r>
        <w:rPr>
          <w:rFonts w:ascii="Open Sans" w:hAnsi="Open Sans"/>
          <w:b/>
          <w:color w:val="006600"/>
          <w:sz w:val="26"/>
          <w:szCs w:val="26"/>
        </w:rPr>
        <w:t>N</w:t>
      </w:r>
      <w:r w:rsidR="00CF4DAC">
        <w:rPr>
          <w:rFonts w:ascii="Open Sans" w:hAnsi="Open Sans"/>
          <w:b/>
          <w:color w:val="006600"/>
          <w:sz w:val="26"/>
          <w:szCs w:val="26"/>
        </w:rPr>
        <w:t>P1</w:t>
      </w:r>
      <w:r w:rsidR="001D47FD">
        <w:rPr>
          <w:rFonts w:ascii="Open Sans" w:hAnsi="Open Sans"/>
          <w:b/>
          <w:color w:val="006600"/>
          <w:sz w:val="26"/>
          <w:szCs w:val="26"/>
        </w:rPr>
        <w:t>5</w:t>
      </w:r>
      <w:r w:rsidR="00CF4DAC">
        <w:rPr>
          <w:rFonts w:ascii="Open Sans" w:hAnsi="Open Sans"/>
          <w:b/>
          <w:color w:val="006600"/>
          <w:sz w:val="26"/>
          <w:szCs w:val="26"/>
        </w:rPr>
        <w:t xml:space="preserve"> nyomtatvány</w:t>
      </w:r>
    </w:p>
    <w:p w:rsidR="00875084" w:rsidRDefault="00875084">
      <w:pPr>
        <w:pStyle w:val="Default"/>
        <w:jc w:val="center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i/>
          <w:iCs/>
          <w:color w:val="006600"/>
          <w:u w:val="single"/>
        </w:rPr>
      </w:pPr>
      <w:r>
        <w:rPr>
          <w:rFonts w:ascii="Open Sans" w:hAnsi="Open Sans"/>
          <w:b/>
          <w:i/>
          <w:iCs/>
          <w:color w:val="006600"/>
        </w:rPr>
        <w:tab/>
      </w:r>
      <w:r>
        <w:rPr>
          <w:rFonts w:ascii="Open Sans" w:hAnsi="Open Sans"/>
          <w:b/>
          <w:i/>
          <w:iCs/>
          <w:color w:val="006600"/>
          <w:u w:val="single"/>
        </w:rPr>
        <w:t>I. Mely esetben kell benyújtani?</w:t>
      </w:r>
    </w:p>
    <w:p w:rsidR="00875084" w:rsidRDefault="00875084">
      <w:pPr>
        <w:pStyle w:val="Default"/>
        <w:jc w:val="both"/>
        <w:rPr>
          <w:rFonts w:ascii="Open Sans" w:hAnsi="Open Sans"/>
          <w:b/>
          <w:color w:val="006600"/>
          <w:u w:val="single"/>
        </w:rPr>
      </w:pPr>
    </w:p>
    <w:p w:rsidR="00875084" w:rsidRDefault="00D74014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</w:t>
      </w:r>
      <w:r w:rsidRPr="00D74014">
        <w:rPr>
          <w:rFonts w:ascii="Open Sans" w:hAnsi="Open Sans"/>
          <w:sz w:val="22"/>
          <w:szCs w:val="22"/>
        </w:rPr>
        <w:t>zt az űrlapot kell használni</w:t>
      </w:r>
      <w:r w:rsidRPr="00D74014">
        <w:rPr>
          <w:rFonts w:ascii="Open Sans" w:hAnsi="Open Sans"/>
          <w:sz w:val="22"/>
          <w:szCs w:val="22"/>
        </w:rPr>
        <w:t xml:space="preserve"> </w:t>
      </w:r>
      <w:r>
        <w:rPr>
          <w:rFonts w:ascii="Open Sans" w:hAnsi="Open Sans"/>
          <w:sz w:val="22"/>
          <w:szCs w:val="22"/>
        </w:rPr>
        <w:t>azokban a közigazgatási és munkaügyi ügyekben, amelyek 2020. április 1. napján a Kúria, a Fővárosi Törvényszék vagy valamely közigazgatási és munkaügyi bíróság előtt volt folyamatban és a hatásköri változás okán az eljáró új bíróság ügyszáma nem ismert, de fontos okból beadvány benyújtására van szükség az eljárásban.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D74014" w:rsidRPr="009343FE" w:rsidRDefault="00CF4DAC">
      <w:pPr>
        <w:pStyle w:val="Default"/>
        <w:jc w:val="both"/>
        <w:rPr>
          <w:rFonts w:ascii="Open Sans" w:hAnsi="Open Sans"/>
          <w:b/>
          <w:sz w:val="22"/>
          <w:szCs w:val="22"/>
        </w:rPr>
      </w:pPr>
      <w:r w:rsidRPr="009343FE">
        <w:rPr>
          <w:rFonts w:ascii="Open Sans" w:hAnsi="Open Sans"/>
          <w:b/>
          <w:sz w:val="22"/>
          <w:szCs w:val="22"/>
        </w:rPr>
        <w:t>Másik</w:t>
      </w:r>
      <w:r w:rsidR="009343FE" w:rsidRPr="009343FE">
        <w:rPr>
          <w:rFonts w:ascii="Open Sans" w:hAnsi="Open Sans"/>
          <w:b/>
          <w:sz w:val="22"/>
          <w:szCs w:val="22"/>
        </w:rPr>
        <w:t xml:space="preserve"> űrlap</w:t>
      </w:r>
      <w:r w:rsidRPr="009343FE">
        <w:rPr>
          <w:rFonts w:ascii="Open Sans" w:hAnsi="Open Sans"/>
          <w:b/>
          <w:sz w:val="22"/>
          <w:szCs w:val="22"/>
        </w:rPr>
        <w:t xml:space="preserve"> kitöltése szükséges</w:t>
      </w:r>
      <w:r w:rsidR="00D74014">
        <w:rPr>
          <w:rFonts w:ascii="Open Sans" w:hAnsi="Open Sans"/>
          <w:b/>
          <w:sz w:val="22"/>
          <w:szCs w:val="22"/>
        </w:rPr>
        <w:t>, amennyiben a hatásköri változás okán az eljáró bíróság új ügyszáma már ismertté vált</w:t>
      </w:r>
    </w:p>
    <w:p w:rsidR="009343FE" w:rsidRDefault="00D74014" w:rsidP="00D74014">
      <w:pPr>
        <w:pStyle w:val="Default"/>
        <w:numPr>
          <w:ilvl w:val="0"/>
          <w:numId w:val="6"/>
        </w:numPr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egyéb</w:t>
      </w:r>
      <w:r w:rsidR="009343FE">
        <w:rPr>
          <w:rFonts w:ascii="Open Sans" w:hAnsi="Open Sans"/>
          <w:sz w:val="22"/>
          <w:szCs w:val="22"/>
        </w:rPr>
        <w:t xml:space="preserve"> beadvány benyújtásához (NP</w:t>
      </w:r>
      <w:r>
        <w:rPr>
          <w:rFonts w:ascii="Open Sans" w:hAnsi="Open Sans"/>
          <w:sz w:val="22"/>
          <w:szCs w:val="22"/>
        </w:rPr>
        <w:t>12)</w:t>
      </w:r>
    </w:p>
    <w:p w:rsidR="009343FE" w:rsidRDefault="009343FE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>
        <w:rPr>
          <w:rFonts w:ascii="Open Sans" w:hAnsi="Open Sans"/>
          <w:b/>
          <w:bCs/>
          <w:i/>
          <w:iCs/>
          <w:color w:val="006600"/>
          <w:u w:val="single"/>
        </w:rPr>
        <w:t>I</w:t>
      </w:r>
      <w:r w:rsidR="00D74014">
        <w:rPr>
          <w:rFonts w:ascii="Open Sans" w:hAnsi="Open Sans"/>
          <w:b/>
          <w:bCs/>
          <w:i/>
          <w:iCs/>
          <w:color w:val="006600"/>
          <w:u w:val="single"/>
        </w:rPr>
        <w:t>I</w:t>
      </w:r>
      <w:r>
        <w:rPr>
          <w:rFonts w:ascii="Open Sans" w:hAnsi="Open Sans"/>
          <w:b/>
          <w:bCs/>
          <w:i/>
          <w:iCs/>
          <w:color w:val="006600"/>
          <w:u w:val="single"/>
        </w:rPr>
        <w:t>. Ki nyújthatja be ezt a nyomtatványt?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F72C4B" w:rsidRDefault="00D74014">
      <w:pPr>
        <w:pStyle w:val="Default"/>
        <w:jc w:val="both"/>
        <w:rPr>
          <w:rFonts w:ascii="Open Sans" w:hAnsi="Open Sans"/>
          <w:sz w:val="22"/>
          <w:szCs w:val="22"/>
        </w:rPr>
      </w:pPr>
      <w:r w:rsidRPr="00D74014">
        <w:rPr>
          <w:rFonts w:ascii="Open Sans" w:hAnsi="Open Sans"/>
          <w:sz w:val="22"/>
          <w:szCs w:val="22"/>
        </w:rPr>
        <w:t>Ezt az űrlapot az nyújthatja be, aki a bírósághoz valamely olyan nyilatkozatot kíván intézni, amihez nincs rendszeresítve külön űrlap.</w:t>
      </w:r>
    </w:p>
    <w:p w:rsidR="00F72C4B" w:rsidRDefault="00F72C4B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b/>
          <w:bCs/>
          <w:i/>
          <w:iCs/>
          <w:sz w:val="22"/>
          <w:szCs w:val="22"/>
        </w:rPr>
      </w:pPr>
      <w:r>
        <w:rPr>
          <w:rFonts w:ascii="Open Sans" w:hAnsi="Open Sans"/>
          <w:b/>
          <w:bCs/>
          <w:i/>
          <w:iCs/>
          <w:sz w:val="22"/>
          <w:szCs w:val="22"/>
        </w:rPr>
        <w:tab/>
      </w:r>
      <w:r w:rsidR="00D74014" w:rsidRPr="00D74014">
        <w:rPr>
          <w:rFonts w:ascii="Open Sans" w:hAnsi="Open Sans"/>
          <w:b/>
          <w:bCs/>
          <w:i/>
          <w:iCs/>
          <w:color w:val="006600"/>
          <w:u w:val="single"/>
        </w:rPr>
        <w:t>III</w:t>
      </w:r>
      <w:r>
        <w:rPr>
          <w:rFonts w:ascii="Open Sans" w:hAnsi="Open Sans"/>
          <w:b/>
          <w:bCs/>
          <w:i/>
          <w:iCs/>
          <w:color w:val="006600"/>
          <w:u w:val="single"/>
        </w:rPr>
        <w:t>. Milyen lehetőségek vannak a beadvány szövegének feltüntetésére?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Lehetősége v</w:t>
      </w:r>
      <w:bookmarkStart w:id="0" w:name="_GoBack"/>
      <w:bookmarkEnd w:id="0"/>
      <w:r>
        <w:rPr>
          <w:rFonts w:ascii="Open Sans" w:hAnsi="Open Sans"/>
          <w:sz w:val="22"/>
          <w:szCs w:val="22"/>
        </w:rPr>
        <w:t xml:space="preserve">an arra, hogy az adatlapon tüntesse fel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szövegét, lehetősége van azonban arra is, hogy azt elektronikus dokumentumként csatolja az adatlaphoz. Elektronikus dokumentumként kell csatolni a 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mellékleteit is. Felhívjuk figyelmét, hogy a csatolni kívánt dokumentumok (</w:t>
      </w:r>
      <w:r w:rsidR="00F72C4B">
        <w:rPr>
          <w:rFonts w:ascii="Open Sans" w:hAnsi="Open Sans"/>
          <w:sz w:val="22"/>
          <w:szCs w:val="22"/>
        </w:rPr>
        <w:t>kérelem</w:t>
      </w:r>
      <w:r>
        <w:rPr>
          <w:rFonts w:ascii="Open Sans" w:hAnsi="Open Sans"/>
          <w:sz w:val="22"/>
          <w:szCs w:val="22"/>
        </w:rPr>
        <w:t xml:space="preserve"> és mellékletei) együttes mérete nem haladhatja meg a bíróságok központi honlapján (</w:t>
      </w:r>
      <w:hyperlink r:id="rId7" w:history="1">
        <w:r>
          <w:rPr>
            <w:rFonts w:ascii="Open Sans" w:hAnsi="Open Sans"/>
            <w:sz w:val="22"/>
            <w:szCs w:val="22"/>
          </w:rPr>
          <w:t>www.birosag.hu</w:t>
        </w:r>
      </w:hyperlink>
      <w:r>
        <w:rPr>
          <w:rFonts w:ascii="Open Sans" w:hAnsi="Open Sans"/>
          <w:sz w:val="22"/>
          <w:szCs w:val="22"/>
        </w:rPr>
        <w:t>) közzétett maximális nagyságot. Meghaladó méretnél a beadványt adathordozón kell beküldeni, melyet az adatlapon jelezni kell. Az adathordozón történő beküldéshez olvassa el a P28 jelölésű űrlaphoz tartozó tájékoztatót.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p w:rsidR="00875084" w:rsidRDefault="00CF4DAC">
      <w:pPr>
        <w:pStyle w:val="Default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Az egyes pontok kitöltéséhez kérjük figyelmesen olvassa el a kitöltési útmutatót.</w:t>
      </w:r>
    </w:p>
    <w:p w:rsidR="00875084" w:rsidRDefault="00875084">
      <w:pPr>
        <w:pStyle w:val="Default"/>
        <w:jc w:val="both"/>
        <w:rPr>
          <w:rFonts w:ascii="Open Sans" w:hAnsi="Open Sans"/>
          <w:sz w:val="22"/>
          <w:szCs w:val="22"/>
        </w:rPr>
      </w:pPr>
    </w:p>
    <w:sectPr w:rsidR="008750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10" w:rsidRDefault="004C5E10">
      <w:r>
        <w:separator/>
      </w:r>
    </w:p>
  </w:endnote>
  <w:endnote w:type="continuationSeparator" w:id="0">
    <w:p w:rsidR="004C5E10" w:rsidRDefault="004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10" w:rsidRDefault="004C5E10">
      <w:r>
        <w:rPr>
          <w:color w:val="000000"/>
        </w:rPr>
        <w:separator/>
      </w:r>
    </w:p>
  </w:footnote>
  <w:footnote w:type="continuationSeparator" w:id="0">
    <w:p w:rsidR="004C5E10" w:rsidRDefault="004C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39AA"/>
    <w:multiLevelType w:val="multilevel"/>
    <w:tmpl w:val="CEA2B192"/>
    <w:styleLink w:val="WWNum3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1C23FC"/>
    <w:multiLevelType w:val="multilevel"/>
    <w:tmpl w:val="46D83B6E"/>
    <w:styleLink w:val="WWNum2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CA0E83"/>
    <w:multiLevelType w:val="multilevel"/>
    <w:tmpl w:val="E0D86BBC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976828"/>
    <w:multiLevelType w:val="hybridMultilevel"/>
    <w:tmpl w:val="381CD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6AF"/>
    <w:multiLevelType w:val="hybridMultilevel"/>
    <w:tmpl w:val="2CB6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4F15"/>
    <w:multiLevelType w:val="multilevel"/>
    <w:tmpl w:val="5AACCAAE"/>
    <w:styleLink w:val="WWNum4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4"/>
    <w:rsid w:val="001D47FD"/>
    <w:rsid w:val="003A0E27"/>
    <w:rsid w:val="004C5E10"/>
    <w:rsid w:val="00875084"/>
    <w:rsid w:val="009343FE"/>
    <w:rsid w:val="00CF4DAC"/>
    <w:rsid w:val="00D74014"/>
    <w:rsid w:val="00DD7FEB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4B1"/>
  <w15:docId w15:val="{D5AD82D1-863E-49D2-B5D8-6C8607B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mbria" w:eastAsia="Cambria" w:hAnsi="Cambria" w:cs="Cambria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osa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Kapitány Attila dr.</cp:lastModifiedBy>
  <cp:revision>4</cp:revision>
  <dcterms:created xsi:type="dcterms:W3CDTF">2020-03-30T11:40:00Z</dcterms:created>
  <dcterms:modified xsi:type="dcterms:W3CDTF">2020-03-30T11:47:00Z</dcterms:modified>
</cp:coreProperties>
</file>